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0E89" w:rsidRDefault="00600EB1">
      <w:pPr>
        <w:jc w:val="center"/>
      </w:pPr>
      <w:r>
        <w:rPr>
          <w:b/>
          <w:sz w:val="20"/>
          <w:szCs w:val="20"/>
        </w:rPr>
        <w:t xml:space="preserve">ДОГОВОР № </w:t>
      </w:r>
      <w:r>
        <w:rPr>
          <w:rFonts w:eastAsia="Times New Roman"/>
          <w:b/>
          <w:sz w:val="18"/>
          <w:szCs w:val="22"/>
        </w:rPr>
        <w:t>__________</w:t>
      </w:r>
    </w:p>
    <w:p w:rsidR="00FB0E89" w:rsidRDefault="00600EB1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 оказании услуг связи по передаче данных и </w:t>
      </w:r>
      <w:proofErr w:type="spellStart"/>
      <w:r>
        <w:rPr>
          <w:b/>
          <w:sz w:val="20"/>
          <w:szCs w:val="20"/>
        </w:rPr>
        <w:t>телематических</w:t>
      </w:r>
      <w:proofErr w:type="spellEnd"/>
      <w:r>
        <w:rPr>
          <w:b/>
          <w:sz w:val="20"/>
          <w:szCs w:val="20"/>
        </w:rPr>
        <w:t xml:space="preserve"> услуг связи</w:t>
      </w:r>
    </w:p>
    <w:tbl>
      <w:tblPr>
        <w:tblW w:w="1049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5244"/>
      </w:tblGrid>
      <w:tr w:rsidR="00FB0E89">
        <w:tc>
          <w:tcPr>
            <w:tcW w:w="5245" w:type="dxa"/>
          </w:tcPr>
          <w:p w:rsidR="00FB0E89" w:rsidRDefault="00600EB1" w:rsidP="00600EB1">
            <w:pPr>
              <w:textAlignment w:val="baseline"/>
              <w:rPr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>. _____________</w:t>
            </w:r>
          </w:p>
        </w:tc>
        <w:tc>
          <w:tcPr>
            <w:tcW w:w="5244" w:type="dxa"/>
          </w:tcPr>
          <w:p w:rsidR="00FB0E89" w:rsidRDefault="00600EB1">
            <w:pPr>
              <w:jc w:val="right"/>
              <w:textAlignment w:val="baseline"/>
              <w:rPr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«__»._____.20__</w:t>
            </w:r>
          </w:p>
        </w:tc>
      </w:tr>
    </w:tbl>
    <w:p w:rsidR="00FB0E89" w:rsidRDefault="00FB0E89">
      <w:pPr>
        <w:spacing w:after="200"/>
        <w:contextualSpacing/>
        <w:jc w:val="both"/>
        <w:rPr>
          <w:b/>
          <w:sz w:val="20"/>
          <w:szCs w:val="20"/>
        </w:rPr>
      </w:pPr>
    </w:p>
    <w:p w:rsidR="00FB0E89" w:rsidRDefault="00600EB1">
      <w:pPr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>ООО "Геркон" - «</w:t>
      </w:r>
      <w:proofErr w:type="spellStart"/>
      <w:r>
        <w:rPr>
          <w:b/>
          <w:sz w:val="20"/>
          <w:szCs w:val="20"/>
          <w:lang w:val="en-US"/>
        </w:rPr>
        <w:t>Sevencom</w:t>
      </w:r>
      <w:proofErr w:type="spellEnd"/>
      <w:r>
        <w:rPr>
          <w:b/>
          <w:sz w:val="20"/>
          <w:szCs w:val="20"/>
        </w:rPr>
        <w:t>»</w:t>
      </w:r>
      <w:r>
        <w:rPr>
          <w:sz w:val="20"/>
          <w:szCs w:val="20"/>
        </w:rPr>
        <w:t xml:space="preserve">, в лице директора - Фоминых Михаила Александровича, действующего на основании Устава, именуемый в дальнейшем </w:t>
      </w:r>
      <w:r>
        <w:rPr>
          <w:b/>
          <w:sz w:val="20"/>
          <w:szCs w:val="20"/>
        </w:rPr>
        <w:t>«Оператор»,</w:t>
      </w:r>
      <w:r>
        <w:rPr>
          <w:sz w:val="20"/>
          <w:szCs w:val="20"/>
        </w:rPr>
        <w:t xml:space="preserve"> с одной стороны, и 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bookmarkStart w:id="0" w:name="_Hlk906438551"/>
      <w:bookmarkEnd w:id="0"/>
      <w:r>
        <w:rPr>
          <w:b/>
          <w:bCs/>
          <w:sz w:val="20"/>
          <w:szCs w:val="20"/>
        </w:rPr>
        <w:t xml:space="preserve">«Абонент»: 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1. ФИО: __________________________</w:t>
      </w:r>
    </w:p>
    <w:p w:rsidR="00FB0E89" w:rsidRDefault="00600EB1">
      <w:pPr>
        <w:contextualSpacing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2. Паспортные </w:t>
      </w:r>
      <w:proofErr w:type="spellStart"/>
      <w:r>
        <w:rPr>
          <w:b/>
          <w:bCs/>
          <w:sz w:val="20"/>
          <w:szCs w:val="20"/>
        </w:rPr>
        <w:t>данные</w:t>
      </w:r>
      <w:proofErr w:type="gramStart"/>
      <w:r>
        <w:rPr>
          <w:b/>
          <w:bCs/>
          <w:sz w:val="20"/>
          <w:szCs w:val="20"/>
        </w:rPr>
        <w:t>:с</w:t>
      </w:r>
      <w:proofErr w:type="gramEnd"/>
      <w:r>
        <w:rPr>
          <w:b/>
          <w:bCs/>
          <w:sz w:val="20"/>
          <w:szCs w:val="20"/>
        </w:rPr>
        <w:t>ерия</w:t>
      </w:r>
      <w:proofErr w:type="spellEnd"/>
      <w:r>
        <w:rPr>
          <w:b/>
          <w:bCs/>
          <w:sz w:val="20"/>
          <w:szCs w:val="20"/>
        </w:rPr>
        <w:t xml:space="preserve"> _____, номер _____, ________________________________________________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3. Дата рождения: _______ и место рождения: ___________________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5. Номер телефона: _______________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6. Адрес электронной почты:_______________________ </w:t>
      </w:r>
    </w:p>
    <w:p w:rsidR="00FB0E89" w:rsidRDefault="00600EB1">
      <w:pPr>
        <w:contextualSpacing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7. Номер лицевого счета Абонента/логин в личный кабинет: _____________, пароль: ______________</w:t>
      </w:r>
    </w:p>
    <w:p w:rsidR="00FB0E89" w:rsidRDefault="00FB0E89">
      <w:pPr>
        <w:ind w:firstLine="357"/>
        <w:contextualSpacing/>
        <w:jc w:val="both"/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</w:pPr>
    </w:p>
    <w:p w:rsidR="00FB0E89" w:rsidRDefault="00600EB1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с другой стороны, а вместе именуемые «Стороны», заключили настоящий Договор о нижеследующем:</w:t>
      </w:r>
    </w:p>
    <w:p w:rsidR="00FB0E89" w:rsidRDefault="00FB0E89">
      <w:pPr>
        <w:contextualSpacing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Оператор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при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наличие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технической возможности предоставляет Абоненту следующие </w:t>
      </w:r>
      <w:r>
        <w:rPr>
          <w:sz w:val="20"/>
          <w:szCs w:val="20"/>
        </w:rPr>
        <w:t xml:space="preserve">услуги: </w:t>
      </w:r>
      <w:proofErr w:type="spellStart"/>
      <w:r>
        <w:rPr>
          <w:b/>
          <w:bCs/>
          <w:sz w:val="20"/>
          <w:szCs w:val="20"/>
        </w:rPr>
        <w:t>телематические</w:t>
      </w:r>
      <w:proofErr w:type="spellEnd"/>
      <w:r>
        <w:rPr>
          <w:b/>
          <w:bCs/>
          <w:sz w:val="20"/>
          <w:szCs w:val="20"/>
        </w:rPr>
        <w:t xml:space="preserve"> услуги связи, услуги связи по передаче данных</w:t>
      </w:r>
      <w:r>
        <w:rPr>
          <w:sz w:val="20"/>
          <w:szCs w:val="20"/>
        </w:rPr>
        <w:t xml:space="preserve">: доступ к своей сети; доступ к информационным системам информационно-телекоммуникационных сетей, в том числе к сети Интернет; прием и передача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электронных сообщений; </w:t>
      </w:r>
      <w:proofErr w:type="gramStart"/>
      <w:r>
        <w:rPr>
          <w:sz w:val="20"/>
          <w:szCs w:val="20"/>
        </w:rPr>
        <w:t>передача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защите; соединение по сети передачи данных, за исключением соединений для целей передачи голосовой информации;</w:t>
      </w:r>
      <w:proofErr w:type="gramEnd"/>
      <w:r>
        <w:rPr>
          <w:sz w:val="20"/>
          <w:szCs w:val="20"/>
        </w:rPr>
        <w:t xml:space="preserve"> доступ к услугам передачи данных, оказываемым другими операторами связи, </w:t>
      </w:r>
      <w:proofErr w:type="gramStart"/>
      <w:r>
        <w:rPr>
          <w:sz w:val="20"/>
          <w:szCs w:val="20"/>
        </w:rPr>
        <w:t>сети</w:t>
      </w:r>
      <w:proofErr w:type="gramEnd"/>
      <w:r>
        <w:rPr>
          <w:sz w:val="20"/>
          <w:szCs w:val="20"/>
        </w:rPr>
        <w:t xml:space="preserve"> передачи данных которых взаимодействуют с сетью связи Оператора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;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иные услуги технологически неразрывно связанные с оказанием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>телематических</w:t>
      </w:r>
      <w:proofErr w:type="spellEnd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 услуг и услуг связи по передаче данных и направленные на повышение их потребительской ценности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: </w:t>
      </w:r>
      <w:r>
        <w:rPr>
          <w:sz w:val="20"/>
          <w:szCs w:val="20"/>
        </w:rPr>
        <w:t>техническое обслуживание сети передачи данных на время действия настоящего Договора</w:t>
      </w:r>
      <w:r>
        <w:t xml:space="preserve">, 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а Абонент принимает и оплачивает эти услуги, в соответствии с условиями настоящего Договора.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proofErr w:type="gramStart"/>
      <w:r>
        <w:rPr>
          <w:sz w:val="20"/>
          <w:szCs w:val="20"/>
        </w:rPr>
        <w:t>Оператор предоставляет Абоненту – физическому лицу - гражданину РФ доступ к сайтам в информационно-телекоммуникационной сети «Интернет», информационным системам и программам для ЭВМ, включенным в перечень отечественных социально значимых информационных ресурсов, без взимания платы с момента получения Оператором согласия Абонента- гражданина РФ на получение таких услуг, действующего в течение 24 часов, путем перенаправления Абонента- гражданина РФ на стартовую страницу перечня отечественных социально значимых</w:t>
      </w:r>
      <w:proofErr w:type="gramEnd"/>
      <w:r>
        <w:rPr>
          <w:sz w:val="20"/>
          <w:szCs w:val="20"/>
        </w:rPr>
        <w:t xml:space="preserve"> информационных ресурсов на едином портале государственных и муниципальных услуг. Получение согласия Абонента- гражданина РФ на получение таких услуг осуществляется с помощью личного кабинета на сайте Оператора.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Неотъемлемой частью настоящего Договора является </w:t>
      </w:r>
      <w:r>
        <w:rPr>
          <w:rFonts w:ascii="Times New Roman CYR" w:hAnsi="Times New Roman CYR" w:cs="Times New Roman CYR"/>
          <w:b/>
          <w:bCs/>
          <w:color w:val="000000"/>
          <w:sz w:val="20"/>
          <w:szCs w:val="20"/>
        </w:rPr>
        <w:t xml:space="preserve">Регламент предоставления услуг связи </w:t>
      </w:r>
      <w:proofErr w:type="spellStart"/>
      <w:r>
        <w:rPr>
          <w:rFonts w:ascii="Times New Roman CYR" w:hAnsi="Times New Roman CYR" w:cs="Times New Roman CYR"/>
          <w:b/>
          <w:bCs/>
          <w:color w:val="000000"/>
          <w:sz w:val="20"/>
          <w:szCs w:val="20"/>
          <w:lang w:val="en-US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, действующая редакция размещена на сайте Оператора — </w:t>
      </w:r>
      <w:hyperlink r:id="rId5" w:tgtFrame="_blank">
        <w:r>
          <w:rPr>
            <w:color w:val="2222CC"/>
            <w:sz w:val="20"/>
            <w:szCs w:val="20"/>
            <w:u w:val="single"/>
            <w:lang w:eastAsia="ru-RU"/>
          </w:rPr>
          <w:t>https://www.sevencom.ru</w:t>
        </w:r>
      </w:hyperlink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далее-Регламент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), где определены условия заключения Договора, условия оказания услуг связи, права и обязанности сторон, порядок технического обслуживания, изменение </w:t>
      </w:r>
      <w:r>
        <w:rPr>
          <w:sz w:val="20"/>
          <w:szCs w:val="20"/>
        </w:rPr>
        <w:t xml:space="preserve">Тарифа, порядок и условия приостановления, изменения, прекращения и расторжения Договора, технические нормы оказания </w:t>
      </w:r>
      <w:proofErr w:type="spellStart"/>
      <w:r>
        <w:rPr>
          <w:sz w:val="20"/>
          <w:szCs w:val="20"/>
        </w:rPr>
        <w:t>телематических</w:t>
      </w:r>
      <w:proofErr w:type="spellEnd"/>
      <w:r>
        <w:rPr>
          <w:sz w:val="20"/>
          <w:szCs w:val="20"/>
        </w:rPr>
        <w:t xml:space="preserve"> услуг связи и услуг передачи данных, показатели, характеризующие</w:t>
      </w:r>
      <w:proofErr w:type="gramEnd"/>
      <w:r>
        <w:rPr>
          <w:sz w:val="20"/>
          <w:szCs w:val="20"/>
        </w:rPr>
        <w:t xml:space="preserve"> их качество, с которым Абонент знакомится самостоятельно на сайте или в офисах Оператора. 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Настоящий Договор является заключенным на неопределенный срок.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Пользовательское (оконечное) оборудование Абонента находится по адресу: ______________________________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Тариф, выбранный Абонентом: _______________________</w:t>
      </w:r>
      <w:r>
        <w:t xml:space="preserve"> 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Подключение услуг связи бесплатное.</w:t>
      </w:r>
    </w:p>
    <w:p w:rsidR="00FB0E89" w:rsidRDefault="00600EB1">
      <w:pPr>
        <w:numPr>
          <w:ilvl w:val="0"/>
          <w:numId w:val="1"/>
        </w:numPr>
        <w:tabs>
          <w:tab w:val="left" w:pos="432"/>
          <w:tab w:val="left" w:pos="576"/>
          <w:tab w:val="left" w:pos="816"/>
        </w:tabs>
        <w:ind w:left="0" w:right="-24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Оплата Услуг производится 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Абонентом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ежемесячно согласно действующим на момент оплаты Тарифу и </w:t>
      </w:r>
      <w:r>
        <w:rPr>
          <w:sz w:val="20"/>
          <w:szCs w:val="20"/>
        </w:rPr>
        <w:t>Условиям предоставления Тарифа, размещенным в офисах и на сайте Оператора.</w:t>
      </w:r>
    </w:p>
    <w:p w:rsidR="00FB0E89" w:rsidRDefault="00600EB1">
      <w:pPr>
        <w:numPr>
          <w:ilvl w:val="0"/>
          <w:numId w:val="1"/>
        </w:numPr>
        <w:shd w:val="clear" w:color="auto" w:fill="FFFFFF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Оплата услуг может производиться Абонентом следующими способами: в офисах Оператора без комиссии; на сайте Оператора без комиссии; в личном кабинете на сайте Оператора без комиссии; в мобильном приложение «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Sevencom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» без комиссии; через платежный терминалы (AMIGO, МГП) с комиссией; через Интернет-банк с комиссией банка; в Едином расчетном центр (ЕРЦ) с комиссией;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через Почту России с комиссией; подключив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автоплатёж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 на сайте Оператора с комиссией банка.</w:t>
      </w:r>
    </w:p>
    <w:p w:rsidR="00FB0E89" w:rsidRDefault="00600EB1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Ежедневно и ежемесячно Абоненту автоматизировано с помощью </w:t>
      </w:r>
      <w:proofErr w:type="spellStart"/>
      <w:r>
        <w:rPr>
          <w:rFonts w:ascii="Times New Roman" w:hAnsi="Times New Roman"/>
          <w:sz w:val="20"/>
          <w:szCs w:val="20"/>
        </w:rPr>
        <w:t>биллинговой</w:t>
      </w:r>
      <w:proofErr w:type="spellEnd"/>
      <w:r>
        <w:rPr>
          <w:rFonts w:ascii="Times New Roman" w:hAnsi="Times New Roman"/>
          <w:sz w:val="20"/>
          <w:szCs w:val="20"/>
        </w:rPr>
        <w:t xml:space="preserve"> системы Оператора формир</w:t>
      </w:r>
      <w:r>
        <w:rPr>
          <w:rFonts w:ascii="Times New Roman" w:hAnsi="Times New Roman"/>
          <w:sz w:val="20"/>
          <w:szCs w:val="20"/>
        </w:rPr>
        <w:t>у</w:t>
      </w:r>
      <w:r>
        <w:rPr>
          <w:rFonts w:ascii="Times New Roman" w:hAnsi="Times New Roman"/>
          <w:sz w:val="20"/>
          <w:szCs w:val="20"/>
        </w:rPr>
        <w:t>ется итоговая информация об объеме предоставленных услуг за прошедший день или месяц.</w:t>
      </w:r>
    </w:p>
    <w:p w:rsidR="00FB0E89" w:rsidRDefault="00600EB1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Абонент осведомлен и согласен, что Оператора своими техническими средствами осуществляет </w:t>
      </w:r>
      <w:proofErr w:type="gramStart"/>
      <w:r>
        <w:rPr>
          <w:rFonts w:ascii="Times New Roman" w:hAnsi="Times New Roman"/>
          <w:sz w:val="20"/>
          <w:szCs w:val="20"/>
        </w:rPr>
        <w:t>контроль за</w:t>
      </w:r>
      <w:proofErr w:type="gramEnd"/>
      <w:r>
        <w:rPr>
          <w:rFonts w:ascii="Times New Roman" w:hAnsi="Times New Roman"/>
          <w:sz w:val="20"/>
          <w:szCs w:val="20"/>
        </w:rPr>
        <w:t xml:space="preserve"> состоянием лицевого счета Абонента. </w:t>
      </w:r>
      <w:proofErr w:type="gramStart"/>
      <w:r>
        <w:rPr>
          <w:rFonts w:ascii="Times New Roman" w:hAnsi="Times New Roman"/>
          <w:sz w:val="20"/>
          <w:szCs w:val="20"/>
        </w:rPr>
        <w:t>С даты образования</w:t>
      </w:r>
      <w:proofErr w:type="gramEnd"/>
      <w:r>
        <w:rPr>
          <w:rFonts w:ascii="Times New Roman" w:hAnsi="Times New Roman"/>
          <w:sz w:val="20"/>
          <w:szCs w:val="20"/>
        </w:rPr>
        <w:t xml:space="preserve"> отрицательного баланса на лицевом счете Абонента доступ к Услугам автоматически приостанавливается и может быть восстановлен только после пополнения лицевого счета в соответствии с условиями настоящего Договора и Регламента.</w:t>
      </w:r>
    </w:p>
    <w:p w:rsidR="00FB0E89" w:rsidRDefault="00600EB1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Абонент, меняя Тариф по своей инициативе в указанном порядке Регламентом, принимает действие Публи</w:t>
      </w:r>
      <w:r>
        <w:rPr>
          <w:rFonts w:ascii="Times New Roman" w:hAnsi="Times New Roman"/>
          <w:sz w:val="20"/>
          <w:szCs w:val="20"/>
        </w:rPr>
        <w:t>ч</w:t>
      </w:r>
      <w:r>
        <w:rPr>
          <w:rFonts w:ascii="Times New Roman" w:hAnsi="Times New Roman"/>
          <w:sz w:val="20"/>
          <w:szCs w:val="20"/>
        </w:rPr>
        <w:t>ной оферты на предоставления услуг доступа к сети Интернет Оператора. Настоящий договор автоматически прекр</w:t>
      </w:r>
      <w:r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щает свое действие с сохранением лицевого счета Абонента.  </w:t>
      </w:r>
    </w:p>
    <w:p w:rsidR="00FB0E89" w:rsidRDefault="00600EB1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Изменение условий Тарифа в период действия Договора не требует его переоформления. Тарифы вводится в действие со дня опубликования в офисах и на сайте Оператора </w:t>
      </w:r>
      <w:proofErr w:type="spellStart"/>
      <w:r>
        <w:rPr>
          <w:rFonts w:ascii="Times New Roman" w:hAnsi="Times New Roman"/>
          <w:sz w:val="20"/>
          <w:szCs w:val="20"/>
        </w:rPr>
        <w:t>Sevencom.ru</w:t>
      </w:r>
      <w:proofErr w:type="spellEnd"/>
      <w:r>
        <w:rPr>
          <w:rFonts w:ascii="Times New Roman" w:hAnsi="Times New Roman"/>
          <w:sz w:val="20"/>
          <w:szCs w:val="20"/>
        </w:rPr>
        <w:t xml:space="preserve">. Абонент, внося абонентскую плату после введения измененных тарифов, подтверждает свое согласие на действие новых финансовых условий и на действие Публичной оферты на предоставления услуг доступа к сети Интернет Оператора. Настоящий договор автоматически прекращает свое действие с сохранением лицевого счета Абонента.  </w:t>
      </w:r>
    </w:p>
    <w:p w:rsidR="00FB0E89" w:rsidRDefault="00600EB1">
      <w:pPr>
        <w:pStyle w:val="ad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 изменениях Регламента, Прейскуранта, Тарифов, Условий предоставления Тарифов согласием Абонента с новыми условиями является дальнейшее принятие услуг связи от Оператора и внесение оплаты за соответствующий период оказания услуг связи.</w:t>
      </w:r>
    </w:p>
    <w:p w:rsidR="00FB0E89" w:rsidRDefault="00600EB1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понимает значение всех терминов, определений и условий настоящего Договора и Регламента.</w:t>
      </w:r>
    </w:p>
    <w:p w:rsidR="00FB0E89" w:rsidRDefault="00600EB1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Абонент согласен на использование сведений о нем при информационно-справочном обслуживании Операт</w:t>
      </w:r>
      <w:r>
        <w:rPr>
          <w:rFonts w:ascii="Times New Roman" w:hAnsi="Times New Roman"/>
          <w:sz w:val="20"/>
          <w:szCs w:val="20"/>
        </w:rPr>
        <w:t>о</w:t>
      </w:r>
      <w:r>
        <w:rPr>
          <w:rFonts w:ascii="Times New Roman" w:hAnsi="Times New Roman"/>
          <w:sz w:val="20"/>
          <w:szCs w:val="20"/>
        </w:rPr>
        <w:t>ром.</w:t>
      </w:r>
    </w:p>
    <w:p w:rsidR="00A45500" w:rsidRPr="00A45500" w:rsidRDefault="00A45500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 w:rsidRPr="00A45500">
        <w:rPr>
          <w:rFonts w:ascii="Times New Roman" w:hAnsi="Times New Roman"/>
          <w:sz w:val="20"/>
          <w:szCs w:val="20"/>
        </w:rPr>
        <w:t>Абонент согласен с обработкой его персональных данных Оператором исключительно в целях выполнения настоящего Договора, в соответствии с ФЗ "О персональных данных", Регламентом и Политикой в отношении обр</w:t>
      </w:r>
      <w:r w:rsidRPr="00A45500">
        <w:rPr>
          <w:rFonts w:ascii="Times New Roman" w:hAnsi="Times New Roman"/>
          <w:sz w:val="20"/>
          <w:szCs w:val="20"/>
        </w:rPr>
        <w:t>а</w:t>
      </w:r>
      <w:r w:rsidRPr="00A45500">
        <w:rPr>
          <w:rFonts w:ascii="Times New Roman" w:hAnsi="Times New Roman"/>
          <w:sz w:val="20"/>
          <w:szCs w:val="20"/>
        </w:rPr>
        <w:t>ботки персональных данных, размещенной на сайте Оператора.</w:t>
      </w:r>
    </w:p>
    <w:p w:rsidR="00FB0E89" w:rsidRDefault="00600EB1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Абонент согласен и считает достаточным способом получения счетов и уведомлений от Оператора любым из перечисленных способов: электронный документооборот с через оператора – </w:t>
      </w:r>
      <w:proofErr w:type="spellStart"/>
      <w:r>
        <w:rPr>
          <w:rFonts w:ascii="Times New Roman CYR" w:hAnsi="Times New Roman CYR" w:cs="Times New Roman CYR"/>
          <w:color w:val="000000"/>
          <w:sz w:val="20"/>
          <w:szCs w:val="20"/>
        </w:rPr>
        <w:t>контур</w:t>
      </w:r>
      <w:proofErr w:type="gramStart"/>
      <w:r>
        <w:rPr>
          <w:rFonts w:ascii="Times New Roman CYR" w:hAnsi="Times New Roman CYR" w:cs="Times New Roman CYR"/>
          <w:color w:val="000000"/>
          <w:sz w:val="20"/>
          <w:szCs w:val="20"/>
        </w:rPr>
        <w:t>.д</w:t>
      </w:r>
      <w:proofErr w:type="gramEnd"/>
      <w:r>
        <w:rPr>
          <w:rFonts w:ascii="Times New Roman CYR" w:hAnsi="Times New Roman CYR" w:cs="Times New Roman CYR"/>
          <w:color w:val="000000"/>
          <w:sz w:val="20"/>
          <w:szCs w:val="20"/>
        </w:rPr>
        <w:t>иадок</w:t>
      </w:r>
      <w:proofErr w:type="spellEnd"/>
      <w:r>
        <w:rPr>
          <w:rFonts w:ascii="Times New Roman CYR" w:hAnsi="Times New Roman CYR" w:cs="Times New Roman CYR"/>
          <w:color w:val="000000"/>
          <w:sz w:val="20"/>
          <w:szCs w:val="20"/>
        </w:rPr>
        <w:t>, электронная почта, SMS, в личном кабинете Абонента, push-уведомления в мобильном приложении, в офисах Оператора. Абонент вправе п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о</w:t>
      </w:r>
      <w:r>
        <w:rPr>
          <w:rFonts w:ascii="Times New Roman CYR" w:hAnsi="Times New Roman CYR" w:cs="Times New Roman CYR"/>
          <w:color w:val="000000"/>
          <w:sz w:val="20"/>
          <w:szCs w:val="20"/>
        </w:rPr>
        <w:t>лучить бумажную версию счета в любом офисе Оператора.</w:t>
      </w:r>
    </w:p>
    <w:p w:rsidR="00FB0E89" w:rsidRDefault="00600EB1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FB0E89" w:rsidRDefault="00600EB1">
      <w:pPr>
        <w:pStyle w:val="ad"/>
        <w:numPr>
          <w:ilvl w:val="0"/>
          <w:numId w:val="1"/>
        </w:numPr>
        <w:shd w:val="clear" w:color="auto" w:fill="FFFFFF"/>
        <w:spacing w:line="240" w:lineRule="auto"/>
        <w:ind w:left="0" w:firstLine="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Все приложения к настоящему Договору являются его неотъемлемой частью, при условии подписания их полномочными представителями обеих Сторон.</w:t>
      </w:r>
    </w:p>
    <w:p w:rsidR="00FB0E89" w:rsidRDefault="00600EB1">
      <w:pPr>
        <w:numPr>
          <w:ilvl w:val="0"/>
          <w:numId w:val="1"/>
        </w:numPr>
        <w:ind w:right="-24"/>
        <w:contextualSpacing/>
        <w:jc w:val="center"/>
      </w:pPr>
      <w:r>
        <w:rPr>
          <w:rFonts w:ascii="Times New Roman CYR" w:hAnsi="Times New Roman CYR" w:cs="Times New Roman CYR"/>
          <w:b/>
          <w:sz w:val="20"/>
          <w:szCs w:val="20"/>
        </w:rPr>
        <w:t>Реквизиты и подписи сторон:</w:t>
      </w:r>
    </w:p>
    <w:p w:rsidR="00FB0E89" w:rsidRDefault="00FB0E89">
      <w:pPr>
        <w:ind w:left="928" w:right="-24"/>
        <w:contextualSpacing/>
      </w:pPr>
    </w:p>
    <w:tbl>
      <w:tblPr>
        <w:tblW w:w="10380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819"/>
        <w:gridCol w:w="5561"/>
      </w:tblGrid>
      <w:tr w:rsidR="00FB0E89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B0E89" w:rsidRDefault="00600E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</w:pPr>
            <w:r>
              <w:rPr>
                <w:rFonts w:ascii="Times New Roman CYR" w:hAnsi="Times New Roman CYR" w:cs="Times New Roman CYR"/>
                <w:b/>
                <w:sz w:val="18"/>
                <w:szCs w:val="16"/>
                <w:u w:val="single"/>
              </w:rPr>
              <w:t>ОПЕРАТОР:</w:t>
            </w:r>
          </w:p>
          <w:p w:rsidR="00FB0E89" w:rsidRDefault="00600EB1">
            <w:pPr>
              <w:pStyle w:val="HTM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"Геркон"</w:t>
            </w:r>
            <w:r>
              <w:rPr>
                <w:rFonts w:ascii="Times New Roman" w:hAnsi="Times New Roman" w:cs="Times New Roman"/>
              </w:rPr>
              <w:br/>
              <w:t>Адрес: 624096 г. Верхняя Пышма, Свердловской обл., просп</w:t>
            </w:r>
            <w:proofErr w:type="gramStart"/>
            <w:r>
              <w:rPr>
                <w:rFonts w:ascii="Times New Roman" w:hAnsi="Times New Roman" w:cs="Times New Roman"/>
              </w:rPr>
              <w:t>.У</w:t>
            </w:r>
            <w:proofErr w:type="gramEnd"/>
            <w:r>
              <w:rPr>
                <w:rFonts w:ascii="Times New Roman" w:hAnsi="Times New Roman" w:cs="Times New Roman"/>
              </w:rPr>
              <w:t>спенский, дом 58а, офис 4. Тел.: 8-909-700-88-77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E-mail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</w:rPr>
              <w:t>info@sevencom.ru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сайт: </w:t>
            </w:r>
            <w:proofErr w:type="spellStart"/>
            <w:r>
              <w:rPr>
                <w:rFonts w:ascii="Times New Roman" w:hAnsi="Times New Roman" w:cs="Times New Roman"/>
              </w:rPr>
              <w:t>www.sevencom.ru</w:t>
            </w:r>
            <w:proofErr w:type="spellEnd"/>
            <w:r>
              <w:rPr>
                <w:rFonts w:ascii="Times New Roman" w:hAnsi="Times New Roman" w:cs="Times New Roman"/>
              </w:rPr>
              <w:br/>
              <w:t>ОГРН 1026600733092; ИНН 6606003473; КПП 668601001;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/с 40702810662040001509 в ПАО КБ "УБРИР" г. Екатеринбург</w:t>
            </w:r>
            <w:r>
              <w:rPr>
                <w:rFonts w:ascii="Times New Roman" w:hAnsi="Times New Roman" w:cs="Times New Roman"/>
              </w:rPr>
              <w:br/>
              <w:t>к/с 30101810900000000795, БИК 046577795</w:t>
            </w:r>
            <w:r>
              <w:rPr>
                <w:rFonts w:ascii="Times New Roman" w:hAnsi="Times New Roman" w:cs="Times New Roman"/>
              </w:rPr>
              <w:br/>
              <w:t xml:space="preserve">Лицензия на </w:t>
            </w:r>
            <w:proofErr w:type="spellStart"/>
            <w:r>
              <w:rPr>
                <w:rFonts w:ascii="Times New Roman" w:hAnsi="Times New Roman" w:cs="Times New Roman"/>
              </w:rPr>
              <w:t>телематические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услуги связи № 180900 от 30.06.2020 г.</w:t>
            </w:r>
            <w:r>
              <w:rPr>
                <w:rFonts w:ascii="Times New Roman" w:hAnsi="Times New Roman" w:cs="Times New Roman"/>
              </w:rPr>
              <w:br/>
              <w:t>Лицензия на услуги связи по передаче данных, за исключением услуг связи по передаче данных для целей передачи голосовой информации № 180901 от 30.06.2020 г.</w:t>
            </w:r>
          </w:p>
          <w:p w:rsidR="00FB0E89" w:rsidRDefault="00FB0E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 CYR" w:hAnsi="Times New Roman CYR" w:cs="Times New Roman CYR"/>
                <w:sz w:val="18"/>
              </w:rPr>
            </w:pPr>
          </w:p>
        </w:tc>
        <w:tc>
          <w:tcPr>
            <w:tcW w:w="5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89" w:rsidRDefault="00600EB1">
            <w:pPr>
              <w:pStyle w:val="HTML"/>
              <w:snapToGrid w:val="0"/>
              <w:contextualSpacing/>
            </w:pPr>
            <w:r>
              <w:rPr>
                <w:rFonts w:ascii="Times New Roman" w:hAnsi="Times New Roman" w:cs="Times New Roman"/>
                <w:b/>
                <w:u w:val="single"/>
              </w:rPr>
              <w:t>АБОНЕНТ:</w:t>
            </w:r>
          </w:p>
          <w:p w:rsidR="00FB0E89" w:rsidRDefault="00FB0E89">
            <w:pPr>
              <w:pStyle w:val="HTML"/>
              <w:snapToGrid w:val="0"/>
              <w:contextualSpacing/>
            </w:pPr>
          </w:p>
          <w:p w:rsidR="00FB0E89" w:rsidRDefault="00600EB1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 ______________________________</w:t>
            </w:r>
          </w:p>
          <w:p w:rsidR="00FB0E89" w:rsidRDefault="00FB0E89">
            <w:pPr>
              <w:contextualSpacing/>
              <w:rPr>
                <w:sz w:val="18"/>
                <w:szCs w:val="18"/>
              </w:rPr>
            </w:pPr>
          </w:p>
          <w:p w:rsidR="00A45500" w:rsidRDefault="00A45500" w:rsidP="00A45500">
            <w:pPr>
              <w:contextualSpacing/>
              <w:jc w:val="both"/>
              <w:rPr>
                <w:sz w:val="20"/>
                <w:szCs w:val="20"/>
              </w:rPr>
            </w:pPr>
            <w:r w:rsidRPr="00A45500">
              <w:rPr>
                <w:sz w:val="20"/>
                <w:szCs w:val="20"/>
              </w:rPr>
              <w:t>Согласен с обработкой персональных данных ООО "</w:t>
            </w:r>
            <w:r>
              <w:rPr>
                <w:sz w:val="20"/>
                <w:szCs w:val="20"/>
              </w:rPr>
              <w:t>Геркон</w:t>
            </w:r>
            <w:r w:rsidRPr="00A45500">
              <w:rPr>
                <w:sz w:val="20"/>
                <w:szCs w:val="20"/>
              </w:rPr>
              <w:t>" в целях выполнения настоящего Договора</w:t>
            </w:r>
          </w:p>
          <w:p w:rsidR="00FB0E89" w:rsidRDefault="00600EB1">
            <w:pPr>
              <w:contextualSpacing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</w:t>
            </w:r>
          </w:p>
          <w:p w:rsidR="00FB0E89" w:rsidRDefault="00FB0E89">
            <w:pPr>
              <w:contextualSpacing/>
              <w:jc w:val="both"/>
              <w:rPr>
                <w:sz w:val="18"/>
                <w:szCs w:val="18"/>
              </w:rPr>
            </w:pPr>
          </w:p>
          <w:p w:rsidR="00FB0E89" w:rsidRDefault="00600EB1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Согласен на получение СМС и </w:t>
            </w: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 сообщений в виде информационной рассылки на указанный мобильный номер и адрес электронной почты от </w:t>
            </w:r>
            <w:r>
              <w:rPr>
                <w:rFonts w:eastAsia="Times New Roman"/>
                <w:sz w:val="20"/>
                <w:szCs w:val="20"/>
              </w:rPr>
              <w:t>ООО "Геркон"</w:t>
            </w:r>
          </w:p>
          <w:p w:rsidR="00FB0E89" w:rsidRDefault="00FB0E89">
            <w:pPr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B0E89" w:rsidRDefault="00600EB1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FB0E89" w:rsidRDefault="00FB0E89">
            <w:pPr>
              <w:contextualSpacing/>
              <w:jc w:val="both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B0E89" w:rsidRDefault="00600EB1">
            <w:pPr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С условиями Регламента предоставления услуги связи </w:t>
            </w:r>
            <w:proofErr w:type="spellStart"/>
            <w:r>
              <w:rPr>
                <w:rFonts w:eastAsia="Times New Roman"/>
                <w:sz w:val="18"/>
                <w:szCs w:val="18"/>
                <w:lang w:val="en-US"/>
              </w:rPr>
              <w:t>Sevencom</w:t>
            </w:r>
            <w:proofErr w:type="spellEnd"/>
            <w:r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Times New Roman"/>
                <w:sz w:val="18"/>
                <w:szCs w:val="18"/>
              </w:rPr>
              <w:t>ознакомлен</w:t>
            </w:r>
            <w:proofErr w:type="gramEnd"/>
            <w:r>
              <w:rPr>
                <w:rFonts w:eastAsia="Times New Roman"/>
                <w:sz w:val="18"/>
                <w:szCs w:val="18"/>
              </w:rPr>
              <w:t xml:space="preserve"> и согласен.</w:t>
            </w:r>
          </w:p>
          <w:p w:rsidR="00FB0E89" w:rsidRDefault="00FB0E89">
            <w:pPr>
              <w:pStyle w:val="HTML"/>
              <w:contextualSpacing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FB0E89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FB0E89" w:rsidRDefault="00600EB1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Директор ООО "Геркон"</w:t>
            </w:r>
          </w:p>
          <w:p w:rsidR="00FB0E89" w:rsidRDefault="00FB0E89"/>
          <w:p w:rsidR="00FB0E89" w:rsidRDefault="00600EB1">
            <w:pPr>
              <w:pStyle w:val="HTML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______________________/Фоминых М.А./</w:t>
            </w:r>
          </w:p>
        </w:tc>
        <w:tc>
          <w:tcPr>
            <w:tcW w:w="5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B0E89" w:rsidRDefault="00600EB1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  <w:p w:rsidR="00FB0E89" w:rsidRDefault="00FB0E89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</w:p>
          <w:p w:rsidR="00FB0E89" w:rsidRDefault="00600EB1">
            <w:pPr>
              <w:contextualSpacing/>
              <w:jc w:val="right"/>
              <w:rPr>
                <w:rFonts w:eastAsia="Times New Roman"/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___________________________________________</w:t>
            </w:r>
          </w:p>
        </w:tc>
      </w:tr>
    </w:tbl>
    <w:p w:rsidR="00FB0E89" w:rsidRDefault="00FB0E89">
      <w:pPr>
        <w:contextualSpacing/>
        <w:rPr>
          <w:sz w:val="16"/>
          <w:szCs w:val="16"/>
        </w:rPr>
      </w:pPr>
    </w:p>
    <w:sectPr w:rsidR="00FB0E89" w:rsidSect="00FB0E89">
      <w:pgSz w:w="11906" w:h="16838"/>
      <w:pgMar w:top="284" w:right="566" w:bottom="284" w:left="1134" w:header="0" w:footer="0" w:gutter="0"/>
      <w:cols w:space="720"/>
      <w:formProt w:val="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;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4CF8"/>
    <w:multiLevelType w:val="multilevel"/>
    <w:tmpl w:val="28E64F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31E398C"/>
    <w:multiLevelType w:val="multilevel"/>
    <w:tmpl w:val="587E6968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 CYR" w:hAnsi="Times New Roman CYR" w:cs="Times New Roman CYR"/>
        <w:b/>
        <w:bCs/>
        <w:color w:val="00000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proofState w:spelling="clean" w:grammar="clean"/>
  <w:defaultTabStop w:val="720"/>
  <w:autoHyphenation/>
  <w:characterSpacingControl w:val="doNotCompress"/>
  <w:compat/>
  <w:rsids>
    <w:rsidRoot w:val="00FB0E89"/>
    <w:rsid w:val="001A1CE5"/>
    <w:rsid w:val="00600EB1"/>
    <w:rsid w:val="00A45500"/>
    <w:rsid w:val="00FB0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ejaVu Sans" w:hAnsi="Liberation Serif" w:cs="Free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E89"/>
    <w:pPr>
      <w:widowControl w:val="0"/>
    </w:pPr>
    <w:rPr>
      <w:rFonts w:ascii="Times New Roman" w:eastAsia="Andale Sans UI;Calibri" w:hAnsi="Times New Roman" w:cs="Times New Roman"/>
      <w:kern w:val="2"/>
      <w:lang w:bidi="ar-SA"/>
    </w:rPr>
  </w:style>
  <w:style w:type="paragraph" w:styleId="3">
    <w:name w:val="heading 3"/>
    <w:basedOn w:val="a"/>
    <w:next w:val="a"/>
    <w:qFormat/>
    <w:rsid w:val="00FB0E89"/>
    <w:pPr>
      <w:keepNext/>
      <w:tabs>
        <w:tab w:val="left" w:pos="-11482"/>
        <w:tab w:val="left" w:pos="-10773"/>
      </w:tabs>
      <w:ind w:right="141"/>
      <w:jc w:val="center"/>
      <w:outlineLvl w:val="2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B0E89"/>
  </w:style>
  <w:style w:type="character" w:customStyle="1" w:styleId="WW8Num2z0">
    <w:name w:val="WW8Num2z0"/>
    <w:qFormat/>
    <w:rsid w:val="00FB0E89"/>
    <w:rPr>
      <w:b/>
      <w:bCs/>
    </w:rPr>
  </w:style>
  <w:style w:type="character" w:customStyle="1" w:styleId="WW8Num2z1">
    <w:name w:val="WW8Num2z1"/>
    <w:qFormat/>
    <w:rsid w:val="00FB0E89"/>
  </w:style>
  <w:style w:type="character" w:customStyle="1" w:styleId="WW8Num3z0">
    <w:name w:val="WW8Num3z0"/>
    <w:qFormat/>
    <w:rsid w:val="00FB0E89"/>
    <w:rPr>
      <w:rFonts w:ascii="Times New Roman CYR" w:hAnsi="Times New Roman CYR" w:cs="Times New Roman CYR"/>
      <w:b/>
      <w:bCs/>
      <w:color w:val="000000"/>
      <w:sz w:val="20"/>
    </w:rPr>
  </w:style>
  <w:style w:type="character" w:customStyle="1" w:styleId="WW8Num4z0">
    <w:name w:val="WW8Num4z0"/>
    <w:qFormat/>
    <w:rsid w:val="00FB0E89"/>
  </w:style>
  <w:style w:type="character" w:customStyle="1" w:styleId="WW8Num5z0">
    <w:name w:val="WW8Num5z0"/>
    <w:qFormat/>
    <w:rsid w:val="00FB0E89"/>
  </w:style>
  <w:style w:type="character" w:styleId="a3">
    <w:name w:val="Hyperlink"/>
    <w:rsid w:val="00FB0E89"/>
    <w:rPr>
      <w:color w:val="0000FF"/>
      <w:u w:val="single"/>
    </w:rPr>
  </w:style>
  <w:style w:type="character" w:customStyle="1" w:styleId="a4">
    <w:name w:val="Текст договора"/>
    <w:qFormat/>
    <w:rsid w:val="00FB0E89"/>
    <w:rPr>
      <w:rFonts w:ascii="Times New Roman" w:hAnsi="Times New Roman" w:cs="Times New Roman"/>
      <w:sz w:val="22"/>
      <w:szCs w:val="22"/>
    </w:rPr>
  </w:style>
  <w:style w:type="paragraph" w:customStyle="1" w:styleId="a5">
    <w:name w:val="Заголовок"/>
    <w:basedOn w:val="a"/>
    <w:next w:val="a6"/>
    <w:qFormat/>
    <w:rsid w:val="00FB0E89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6">
    <w:name w:val="Body Text"/>
    <w:basedOn w:val="a"/>
    <w:rsid w:val="00FB0E89"/>
    <w:pPr>
      <w:spacing w:after="120"/>
    </w:pPr>
  </w:style>
  <w:style w:type="paragraph" w:styleId="a7">
    <w:name w:val="List"/>
    <w:basedOn w:val="a6"/>
    <w:rsid w:val="00FB0E89"/>
    <w:rPr>
      <w:rFonts w:cs="Tahoma"/>
    </w:rPr>
  </w:style>
  <w:style w:type="paragraph" w:styleId="a8">
    <w:name w:val="caption"/>
    <w:basedOn w:val="a"/>
    <w:qFormat/>
    <w:rsid w:val="00FB0E89"/>
    <w:pPr>
      <w:suppressLineNumbers/>
      <w:spacing w:before="120" w:after="120"/>
    </w:pPr>
    <w:rPr>
      <w:rFonts w:cs="Tahoma"/>
      <w:i/>
      <w:iCs/>
    </w:rPr>
  </w:style>
  <w:style w:type="paragraph" w:styleId="a9">
    <w:name w:val="index heading"/>
    <w:basedOn w:val="a"/>
    <w:qFormat/>
    <w:rsid w:val="00FB0E89"/>
    <w:pPr>
      <w:suppressLineNumbers/>
    </w:pPr>
    <w:rPr>
      <w:rFonts w:cs="FreeSans"/>
    </w:rPr>
  </w:style>
  <w:style w:type="paragraph" w:customStyle="1" w:styleId="user">
    <w:name w:val="Заголовок (user)"/>
    <w:basedOn w:val="a"/>
    <w:next w:val="a6"/>
    <w:qFormat/>
    <w:rsid w:val="00FB0E89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user0">
    <w:name w:val="Указатель (user)"/>
    <w:basedOn w:val="a"/>
    <w:qFormat/>
    <w:rsid w:val="00FB0E89"/>
    <w:pPr>
      <w:suppressLineNumbers/>
    </w:pPr>
    <w:rPr>
      <w:rFonts w:cs="Noto Sans Devanagari"/>
    </w:rPr>
  </w:style>
  <w:style w:type="paragraph" w:customStyle="1" w:styleId="1">
    <w:name w:val="Указатель1"/>
    <w:basedOn w:val="a"/>
    <w:qFormat/>
    <w:rsid w:val="00FB0E89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qFormat/>
    <w:rsid w:val="00FB0E89"/>
  </w:style>
  <w:style w:type="paragraph" w:styleId="HTML">
    <w:name w:val="HTML Preformatted"/>
    <w:basedOn w:val="a"/>
    <w:qFormat/>
    <w:rsid w:val="00FB0E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ab">
    <w:name w:val="Колонтитул"/>
    <w:basedOn w:val="a"/>
    <w:qFormat/>
    <w:rsid w:val="00FB0E89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a"/>
    <w:qFormat/>
    <w:rsid w:val="00FB0E89"/>
  </w:style>
  <w:style w:type="paragraph" w:styleId="ac">
    <w:name w:val="header"/>
    <w:basedOn w:val="a"/>
    <w:rsid w:val="00FB0E89"/>
  </w:style>
  <w:style w:type="paragraph" w:customStyle="1" w:styleId="ConsPlusNormal">
    <w:name w:val="ConsPlusNormal"/>
    <w:qFormat/>
    <w:rsid w:val="00FB0E89"/>
    <w:rPr>
      <w:rFonts w:ascii="Times New Roman CYR" w:eastAsia="Times New Roman" w:hAnsi="Times New Roman CYR" w:cs="Times New Roman CYR"/>
      <w:sz w:val="20"/>
      <w:szCs w:val="20"/>
      <w:lang w:bidi="ar-SA"/>
    </w:rPr>
  </w:style>
  <w:style w:type="paragraph" w:styleId="ad">
    <w:name w:val="List Paragraph"/>
    <w:basedOn w:val="a"/>
    <w:qFormat/>
    <w:rsid w:val="00FB0E89"/>
    <w:pPr>
      <w:widowControl/>
      <w:suppressAutoHyphens w:val="0"/>
      <w:spacing w:after="160" w:line="252" w:lineRule="auto"/>
      <w:ind w:left="720"/>
      <w:contextualSpacing/>
    </w:pPr>
    <w:rPr>
      <w:rFonts w:ascii="Calibri" w:eastAsia="Calibri" w:hAnsi="Calibri"/>
      <w:kern w:val="0"/>
      <w:sz w:val="22"/>
      <w:szCs w:val="22"/>
    </w:rPr>
  </w:style>
  <w:style w:type="paragraph" w:customStyle="1" w:styleId="2">
    <w:name w:val="Абзац списка2"/>
    <w:basedOn w:val="a"/>
    <w:qFormat/>
    <w:rsid w:val="00FB0E8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kern w:val="0"/>
      <w:sz w:val="22"/>
      <w:szCs w:val="22"/>
    </w:rPr>
  </w:style>
  <w:style w:type="paragraph" w:customStyle="1" w:styleId="-11">
    <w:name w:val="Цветной список - Акцент 11"/>
    <w:basedOn w:val="a"/>
    <w:qFormat/>
    <w:rsid w:val="00FB0E89"/>
    <w:pPr>
      <w:widowControl/>
      <w:spacing w:after="200" w:line="276" w:lineRule="auto"/>
      <w:ind w:left="720"/>
    </w:pPr>
    <w:rPr>
      <w:rFonts w:ascii="Calibri" w:eastAsia="Calibri" w:hAnsi="Calibri" w:cs="Calibri"/>
      <w:kern w:val="0"/>
      <w:sz w:val="22"/>
      <w:szCs w:val="22"/>
    </w:rPr>
  </w:style>
  <w:style w:type="paragraph" w:customStyle="1" w:styleId="ae">
    <w:name w:val="Заголовок таблицы"/>
    <w:basedOn w:val="aa"/>
    <w:qFormat/>
    <w:rsid w:val="00FB0E89"/>
    <w:pPr>
      <w:suppressLineNumbers/>
      <w:jc w:val="center"/>
    </w:pPr>
    <w:rPr>
      <w:b/>
      <w:bCs/>
    </w:rPr>
  </w:style>
  <w:style w:type="numbering" w:customStyle="1" w:styleId="WW8Num1">
    <w:name w:val="WW8Num1"/>
    <w:qFormat/>
    <w:rsid w:val="00FB0E89"/>
  </w:style>
  <w:style w:type="numbering" w:customStyle="1" w:styleId="WW8Num2">
    <w:name w:val="WW8Num2"/>
    <w:qFormat/>
    <w:rsid w:val="00FB0E89"/>
  </w:style>
  <w:style w:type="numbering" w:customStyle="1" w:styleId="WW8Num3">
    <w:name w:val="WW8Num3"/>
    <w:qFormat/>
    <w:rsid w:val="00FB0E89"/>
  </w:style>
  <w:style w:type="numbering" w:customStyle="1" w:styleId="WW8Num4">
    <w:name w:val="WW8Num4"/>
    <w:qFormat/>
    <w:rsid w:val="00FB0E89"/>
  </w:style>
  <w:style w:type="numbering" w:customStyle="1" w:styleId="WW8Num5">
    <w:name w:val="WW8Num5"/>
    <w:qFormat/>
    <w:rsid w:val="00FB0E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evencom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1218</Words>
  <Characters>6946</Characters>
  <Application>Microsoft Office Word</Application>
  <DocSecurity>0</DocSecurity>
  <Lines>57</Lines>
  <Paragraphs>16</Paragraphs>
  <ScaleCrop>false</ScaleCrop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Арсентий Прибылев</cp:lastModifiedBy>
  <cp:revision>36</cp:revision>
  <cp:lastPrinted>2017-06-21T12:27:00Z</cp:lastPrinted>
  <dcterms:created xsi:type="dcterms:W3CDTF">2021-12-20T16:14:00Z</dcterms:created>
  <dcterms:modified xsi:type="dcterms:W3CDTF">2025-03-25T12:44:00Z</dcterms:modified>
  <dc:identifier/>
  <dc:language>ru-RU</dc:language>
</cp:coreProperties>
</file>